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FC4" w:rsidRPr="000527E3" w:rsidRDefault="006D4009" w:rsidP="0072286A">
      <w:pPr>
        <w:spacing w:after="0" w:line="240" w:lineRule="auto"/>
        <w:jc w:val="center"/>
        <w:rPr>
          <w:rFonts w:ascii="Arial" w:hAnsi="Arial" w:cs="Arial"/>
          <w:b/>
          <w:noProof/>
          <w:color w:val="3B5998"/>
          <w:sz w:val="46"/>
          <w:szCs w:val="46"/>
        </w:rPr>
      </w:pPr>
      <w:r w:rsidRPr="000527E3">
        <w:rPr>
          <w:rFonts w:ascii="Arial" w:hAnsi="Arial" w:cs="Arial"/>
          <w:b/>
          <w:sz w:val="46"/>
          <w:szCs w:val="46"/>
        </w:rPr>
        <w:t>Commercial Parking Lot</w:t>
      </w:r>
      <w:r w:rsidR="00562EBD" w:rsidRPr="000527E3">
        <w:rPr>
          <w:rFonts w:ascii="Arial" w:hAnsi="Arial" w:cs="Arial"/>
          <w:b/>
          <w:sz w:val="46"/>
          <w:szCs w:val="46"/>
        </w:rPr>
        <w:t>s</w:t>
      </w:r>
      <w:r w:rsidR="00D03EAC" w:rsidRPr="000527E3">
        <w:rPr>
          <w:rFonts w:ascii="Arial" w:hAnsi="Arial" w:cs="Arial"/>
          <w:b/>
          <w:sz w:val="46"/>
          <w:szCs w:val="46"/>
        </w:rPr>
        <w:t xml:space="preserve"> Winter Maintenance</w:t>
      </w:r>
      <w:r w:rsidR="007046C6" w:rsidRPr="000527E3">
        <w:rPr>
          <w:rFonts w:ascii="Arial" w:hAnsi="Arial" w:cs="Arial"/>
          <w:b/>
          <w:sz w:val="46"/>
          <w:szCs w:val="46"/>
        </w:rPr>
        <w:t xml:space="preserve">     </w:t>
      </w:r>
      <w:r w:rsidR="00387FC4" w:rsidRPr="000527E3">
        <w:rPr>
          <w:rFonts w:ascii="Arial" w:hAnsi="Arial" w:cs="Arial"/>
          <w:b/>
          <w:noProof/>
          <w:sz w:val="46"/>
          <w:szCs w:val="46"/>
        </w:rPr>
        <w:t xml:space="preserve">        </w:t>
      </w:r>
    </w:p>
    <w:p w:rsidR="00D03EAC" w:rsidRPr="00D03EAC" w:rsidRDefault="003907DF" w:rsidP="00131CB7">
      <w:pPr>
        <w:spacing w:after="0" w:line="216" w:lineRule="auto"/>
        <w:rPr>
          <w:rFonts w:ascii="Arial" w:hAnsi="Arial" w:cs="Arial"/>
          <w:noProof/>
          <w:sz w:val="28"/>
          <w:szCs w:val="28"/>
        </w:rPr>
      </w:pPr>
      <w:r w:rsidRPr="00D03EAC">
        <w:rPr>
          <w:rFonts w:ascii="Arial" w:hAnsi="Arial" w:cs="Arial"/>
          <w:noProof/>
          <w:sz w:val="28"/>
          <w:szCs w:val="28"/>
        </w:rPr>
        <w:tab/>
      </w:r>
      <w:r w:rsidRPr="00D03EAC">
        <w:rPr>
          <w:rFonts w:ascii="Arial" w:hAnsi="Arial" w:cs="Arial"/>
          <w:noProof/>
          <w:sz w:val="28"/>
          <w:szCs w:val="28"/>
        </w:rPr>
        <w:tab/>
      </w:r>
      <w:r w:rsidRPr="00D03EAC">
        <w:rPr>
          <w:rFonts w:ascii="Arial" w:hAnsi="Arial" w:cs="Arial"/>
          <w:noProof/>
          <w:sz w:val="28"/>
          <w:szCs w:val="28"/>
        </w:rPr>
        <w:tab/>
      </w:r>
    </w:p>
    <w:p w:rsidR="003907DF" w:rsidRPr="002C52AC" w:rsidRDefault="0093150A" w:rsidP="003907DF">
      <w:pPr>
        <w:spacing w:after="0" w:line="240" w:lineRule="auto"/>
        <w:ind w:left="3228" w:firstLine="720"/>
        <w:rPr>
          <w:rFonts w:ascii="Arial" w:hAnsi="Arial" w:cs="Arial"/>
          <w:b/>
          <w:sz w:val="34"/>
          <w:szCs w:val="34"/>
          <w:u w:val="single"/>
        </w:rPr>
      </w:pPr>
      <w:r w:rsidRPr="002C52AC">
        <w:rPr>
          <w:rFonts w:ascii="Arial" w:hAnsi="Arial" w:cs="Arial"/>
          <w:noProof/>
          <w:color w:val="0044CC"/>
          <w:sz w:val="34"/>
          <w:szCs w:val="34"/>
        </w:rPr>
        <w:drawing>
          <wp:anchor distT="0" distB="0" distL="114300" distR="114300" simplePos="0" relativeHeight="251668480" behindDoc="0" locked="0" layoutInCell="1" allowOverlap="1" wp14:anchorId="2868BE0E" wp14:editId="554FE212">
            <wp:simplePos x="0" y="0"/>
            <wp:positionH relativeFrom="column">
              <wp:posOffset>-104956</wp:posOffset>
            </wp:positionH>
            <wp:positionV relativeFrom="paragraph">
              <wp:posOffset>62230</wp:posOffset>
            </wp:positionV>
            <wp:extent cx="2194560" cy="1616710"/>
            <wp:effectExtent l="76200" t="76200" r="129540" b="135890"/>
            <wp:wrapNone/>
            <wp:docPr id="11" name="Picture 11" descr="http://ts1.mm.bing.net/th?id=H.4799111798261652&amp;w=296&amp;h=188&amp;c=7&amp;rs=1&amp;pid=1.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1.mm.bing.net/th?id=H.4799111798261652&amp;w=296&amp;h=188&amp;c=7&amp;rs=1&amp;pid=1.7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16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7DF" w:rsidRPr="002C52AC">
        <w:rPr>
          <w:rFonts w:ascii="Arial" w:hAnsi="Arial" w:cs="Arial"/>
          <w:b/>
          <w:sz w:val="34"/>
          <w:szCs w:val="34"/>
          <w:u w:val="single"/>
        </w:rPr>
        <w:t>IMPACTS OF SALT</w:t>
      </w:r>
      <w:r w:rsidR="0072286A" w:rsidRPr="002C52AC">
        <w:rPr>
          <w:rFonts w:ascii="Arial" w:hAnsi="Arial" w:cs="Arial"/>
          <w:b/>
          <w:sz w:val="34"/>
          <w:szCs w:val="34"/>
          <w:u w:val="single"/>
        </w:rPr>
        <w:t xml:space="preserve"> ON OUR</w:t>
      </w:r>
      <w:r w:rsidR="00D03EAC" w:rsidRPr="002C52AC">
        <w:rPr>
          <w:rFonts w:ascii="Arial" w:hAnsi="Arial" w:cs="Arial"/>
          <w:b/>
          <w:sz w:val="34"/>
          <w:szCs w:val="34"/>
          <w:u w:val="single"/>
        </w:rPr>
        <w:t xml:space="preserve"> </w:t>
      </w:r>
      <w:r w:rsidR="0072286A" w:rsidRPr="002C52AC">
        <w:rPr>
          <w:rFonts w:ascii="Arial" w:hAnsi="Arial" w:cs="Arial"/>
          <w:b/>
          <w:sz w:val="34"/>
          <w:szCs w:val="34"/>
          <w:u w:val="single"/>
        </w:rPr>
        <w:t>STREAMS</w:t>
      </w:r>
      <w:r w:rsidR="003907DF" w:rsidRPr="002C52AC">
        <w:rPr>
          <w:rFonts w:ascii="Arial" w:hAnsi="Arial" w:cs="Arial"/>
          <w:b/>
          <w:sz w:val="34"/>
          <w:szCs w:val="34"/>
          <w:u w:val="single"/>
        </w:rPr>
        <w:t xml:space="preserve"> </w:t>
      </w:r>
    </w:p>
    <w:p w:rsidR="00D03EAC" w:rsidRPr="00A76F94" w:rsidRDefault="00D03EAC" w:rsidP="00D03EAC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5"/>
          <w:szCs w:val="25"/>
          <w:u w:val="single"/>
        </w:rPr>
      </w:pPr>
      <w:r w:rsidRPr="00A76F94">
        <w:rPr>
          <w:rFonts w:ascii="Arial" w:hAnsi="Arial" w:cs="Arial"/>
          <w:noProof/>
          <w:sz w:val="25"/>
          <w:szCs w:val="25"/>
        </w:rPr>
        <w:t>Sodium Chloride (salt) is routinely applied to parking lots to reduce build up of ice during winter.</w:t>
      </w:r>
      <w:r w:rsidR="0022447C" w:rsidRPr="00A76F94">
        <w:rPr>
          <w:rFonts w:ascii="Arial" w:hAnsi="Arial" w:cs="Arial"/>
          <w:noProof/>
          <w:sz w:val="25"/>
          <w:szCs w:val="25"/>
        </w:rPr>
        <w:t xml:space="preserve"> When s</w:t>
      </w:r>
      <w:r w:rsidRPr="00A76F94">
        <w:rPr>
          <w:rFonts w:ascii="Arial" w:hAnsi="Arial" w:cs="Arial"/>
          <w:noProof/>
          <w:sz w:val="25"/>
          <w:szCs w:val="25"/>
        </w:rPr>
        <w:t>alt comes into contact with rainfall and melting snow, it dissolves and the chloride is carried by stormwater runoff into our streams and rivers</w:t>
      </w:r>
    </w:p>
    <w:p w:rsidR="00D03EAC" w:rsidRPr="00A76F94" w:rsidRDefault="00D03EAC" w:rsidP="00D03EAC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5"/>
          <w:szCs w:val="25"/>
          <w:u w:val="single"/>
        </w:rPr>
      </w:pPr>
      <w:r w:rsidRPr="00A76F94">
        <w:rPr>
          <w:rFonts w:ascii="Arial" w:hAnsi="Arial" w:cs="Arial"/>
          <w:noProof/>
          <w:sz w:val="25"/>
          <w:szCs w:val="25"/>
        </w:rPr>
        <w:t xml:space="preserve">Chloride is </w:t>
      </w:r>
      <w:r w:rsidR="0022447C" w:rsidRPr="00A76F94">
        <w:rPr>
          <w:rFonts w:ascii="Arial" w:hAnsi="Arial" w:cs="Arial"/>
          <w:noProof/>
          <w:sz w:val="25"/>
          <w:szCs w:val="25"/>
        </w:rPr>
        <w:t>toxic to aquatic life in streams</w:t>
      </w:r>
    </w:p>
    <w:p w:rsidR="006D4009" w:rsidRPr="00011C82" w:rsidRDefault="006D4009" w:rsidP="003907DF">
      <w:pPr>
        <w:spacing w:after="0" w:line="240" w:lineRule="auto"/>
        <w:ind w:left="3228" w:firstLine="720"/>
        <w:rPr>
          <w:rFonts w:ascii="Arial" w:hAnsi="Arial" w:cs="Arial"/>
          <w:sz w:val="18"/>
          <w:szCs w:val="18"/>
          <w:u w:val="single"/>
        </w:rPr>
      </w:pPr>
    </w:p>
    <w:p w:rsidR="007046C6" w:rsidRPr="002C52AC" w:rsidRDefault="007046C6" w:rsidP="006D4009">
      <w:pPr>
        <w:spacing w:after="0" w:line="240" w:lineRule="auto"/>
        <w:ind w:left="3228" w:firstLine="720"/>
        <w:rPr>
          <w:rFonts w:ascii="Arial" w:hAnsi="Arial" w:cs="Arial"/>
          <w:b/>
          <w:sz w:val="34"/>
          <w:szCs w:val="34"/>
          <w:u w:val="single"/>
        </w:rPr>
      </w:pPr>
      <w:r w:rsidRPr="002C52AC">
        <w:rPr>
          <w:rFonts w:ascii="Arial" w:hAnsi="Arial" w:cs="Arial"/>
          <w:b/>
          <w:sz w:val="34"/>
          <w:szCs w:val="34"/>
          <w:u w:val="single"/>
        </w:rPr>
        <w:t>BEST MANAGEMENT PRACTICES</w:t>
      </w:r>
    </w:p>
    <w:p w:rsidR="00ED653A" w:rsidRPr="00A76F94" w:rsidRDefault="00F8202C" w:rsidP="006D4009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5"/>
          <w:szCs w:val="25"/>
        </w:rPr>
      </w:pPr>
      <w:r w:rsidRPr="00A76F94">
        <w:rPr>
          <w:rFonts w:ascii="Arial" w:hAnsi="Arial" w:cs="Arial"/>
          <w:b/>
          <w:noProof/>
          <w:sz w:val="25"/>
          <w:szCs w:val="25"/>
        </w:rPr>
        <w:drawing>
          <wp:anchor distT="0" distB="0" distL="114300" distR="114300" simplePos="0" relativeHeight="251659264" behindDoc="0" locked="0" layoutInCell="1" allowOverlap="1" wp14:anchorId="74A0B536" wp14:editId="5454CF4D">
            <wp:simplePos x="0" y="0"/>
            <wp:positionH relativeFrom="column">
              <wp:posOffset>-85725</wp:posOffset>
            </wp:positionH>
            <wp:positionV relativeFrom="paragraph">
              <wp:posOffset>213360</wp:posOffset>
            </wp:positionV>
            <wp:extent cx="2171700" cy="1588770"/>
            <wp:effectExtent l="76200" t="76200" r="133350" b="1257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88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61B">
        <w:rPr>
          <w:rFonts w:ascii="Arial" w:hAnsi="Arial" w:cs="Arial"/>
          <w:sz w:val="25"/>
          <w:szCs w:val="25"/>
        </w:rPr>
        <w:t xml:space="preserve">Plow, shovel, snow blow, and/or sweep </w:t>
      </w:r>
      <w:r w:rsidR="0022447C" w:rsidRPr="00A76F94">
        <w:rPr>
          <w:rFonts w:ascii="Arial" w:hAnsi="Arial" w:cs="Arial"/>
          <w:sz w:val="25"/>
          <w:szCs w:val="25"/>
        </w:rPr>
        <w:t>before applying deicing material</w:t>
      </w:r>
    </w:p>
    <w:p w:rsidR="00E43A6D" w:rsidRPr="00A76F94" w:rsidRDefault="000A1F39" w:rsidP="00ED653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5"/>
          <w:szCs w:val="25"/>
        </w:rPr>
      </w:pPr>
      <w:r w:rsidRPr="000A1F39">
        <w:rPr>
          <w:noProof/>
        </w:rPr>
        <w:drawing>
          <wp:anchor distT="0" distB="0" distL="114300" distR="114300" simplePos="0" relativeHeight="251669504" behindDoc="1" locked="0" layoutInCell="1" allowOverlap="1" wp14:anchorId="54A1B262" wp14:editId="5A454BA4">
            <wp:simplePos x="0" y="0"/>
            <wp:positionH relativeFrom="column">
              <wp:posOffset>5619750</wp:posOffset>
            </wp:positionH>
            <wp:positionV relativeFrom="paragraph">
              <wp:posOffset>281305</wp:posOffset>
            </wp:positionV>
            <wp:extent cx="1508760" cy="1946275"/>
            <wp:effectExtent l="0" t="0" r="0" b="0"/>
            <wp:wrapThrough wrapText="bothSides">
              <wp:wrapPolygon edited="0">
                <wp:start x="0" y="0"/>
                <wp:lineTo x="0" y="21353"/>
                <wp:lineTo x="21273" y="21353"/>
                <wp:lineTo x="2127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A6D" w:rsidRPr="00A76F94">
        <w:rPr>
          <w:rFonts w:ascii="Arial" w:hAnsi="Arial" w:cs="Arial"/>
          <w:sz w:val="25"/>
          <w:szCs w:val="25"/>
        </w:rPr>
        <w:t>Find out if the entire parking lot needs to be cleaned or just areas with higher traffic</w:t>
      </w:r>
    </w:p>
    <w:p w:rsidR="0093150A" w:rsidRPr="00F44739" w:rsidRDefault="0093150A" w:rsidP="000A1F39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5"/>
          <w:szCs w:val="25"/>
        </w:rPr>
      </w:pPr>
      <w:r w:rsidRPr="00F44739">
        <w:rPr>
          <w:rFonts w:ascii="Arial" w:hAnsi="Arial" w:cs="Arial"/>
          <w:sz w:val="25"/>
          <w:szCs w:val="25"/>
        </w:rPr>
        <w:t xml:space="preserve">Effective salt application rates will be different at different pavement temperatures.  </w:t>
      </w:r>
      <w:r w:rsidR="00F44739" w:rsidRPr="00F44739">
        <w:rPr>
          <w:rFonts w:ascii="Arial" w:hAnsi="Arial" w:cs="Arial"/>
          <w:sz w:val="25"/>
          <w:szCs w:val="25"/>
        </w:rPr>
        <w:t>The table to the right provides application rates</w:t>
      </w:r>
      <w:r w:rsidR="00F44739">
        <w:rPr>
          <w:rFonts w:ascii="Arial" w:hAnsi="Arial" w:cs="Arial"/>
          <w:sz w:val="25"/>
          <w:szCs w:val="25"/>
        </w:rPr>
        <w:t xml:space="preserve"> based on experienced professionals</w:t>
      </w:r>
    </w:p>
    <w:p w:rsidR="00ED653A" w:rsidRPr="0093150A" w:rsidRDefault="00E43A6D" w:rsidP="00ED653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5"/>
          <w:szCs w:val="25"/>
        </w:rPr>
      </w:pPr>
      <w:r w:rsidRPr="0093150A">
        <w:rPr>
          <w:rFonts w:ascii="Arial" w:hAnsi="Arial" w:cs="Arial"/>
          <w:sz w:val="25"/>
          <w:szCs w:val="25"/>
        </w:rPr>
        <w:t xml:space="preserve">Calibrate spreading equipment following manufacturer’s guidelines </w:t>
      </w:r>
    </w:p>
    <w:p w:rsidR="00E43A6D" w:rsidRPr="00A76F94" w:rsidRDefault="00131CB7" w:rsidP="00E43A6D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5"/>
          <w:szCs w:val="25"/>
        </w:rPr>
      </w:pPr>
      <w:r w:rsidRPr="00A76F94">
        <w:rPr>
          <w:rFonts w:ascii="Arial" w:hAnsi="Arial" w:cs="Arial"/>
          <w:noProof/>
          <w:sz w:val="25"/>
          <w:szCs w:val="25"/>
        </w:rPr>
        <w:drawing>
          <wp:anchor distT="0" distB="0" distL="114300" distR="114300" simplePos="0" relativeHeight="251662336" behindDoc="0" locked="0" layoutInCell="1" allowOverlap="1" wp14:anchorId="20780564" wp14:editId="3773976F">
            <wp:simplePos x="0" y="0"/>
            <wp:positionH relativeFrom="column">
              <wp:posOffset>-83820</wp:posOffset>
            </wp:positionH>
            <wp:positionV relativeFrom="paragraph">
              <wp:posOffset>22299</wp:posOffset>
            </wp:positionV>
            <wp:extent cx="2176145" cy="1590675"/>
            <wp:effectExtent l="76200" t="76200" r="128905" b="1428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ck spreader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590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A6D" w:rsidRPr="00A76F94">
        <w:rPr>
          <w:rFonts w:ascii="Arial" w:hAnsi="Arial" w:cs="Arial"/>
          <w:sz w:val="25"/>
          <w:szCs w:val="25"/>
        </w:rPr>
        <w:t>Pervious asphalt, concrete, and pavers will need little</w:t>
      </w:r>
      <w:r w:rsidR="007B6A70" w:rsidRPr="00A76F94">
        <w:rPr>
          <w:rFonts w:ascii="Arial" w:hAnsi="Arial" w:cs="Arial"/>
          <w:sz w:val="25"/>
          <w:szCs w:val="25"/>
        </w:rPr>
        <w:t xml:space="preserve"> </w:t>
      </w:r>
      <w:r w:rsidR="00E43A6D" w:rsidRPr="00A76F94">
        <w:rPr>
          <w:rFonts w:ascii="Arial" w:hAnsi="Arial" w:cs="Arial"/>
          <w:sz w:val="25"/>
          <w:szCs w:val="25"/>
        </w:rPr>
        <w:t>to no deicing</w:t>
      </w:r>
    </w:p>
    <w:p w:rsidR="00ED653A" w:rsidRPr="00A76F94" w:rsidRDefault="007B6A70" w:rsidP="00ED653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5"/>
          <w:szCs w:val="25"/>
        </w:rPr>
      </w:pPr>
      <w:r w:rsidRPr="00A76F94">
        <w:rPr>
          <w:rFonts w:ascii="Arial" w:hAnsi="Arial" w:cs="Arial"/>
          <w:sz w:val="25"/>
          <w:szCs w:val="25"/>
        </w:rPr>
        <w:t xml:space="preserve">Sweep after each storm event to prevent slippery situations that are caused </w:t>
      </w:r>
      <w:r w:rsidR="00723944" w:rsidRPr="00A76F94">
        <w:rPr>
          <w:rFonts w:ascii="Arial" w:hAnsi="Arial" w:cs="Arial"/>
          <w:sz w:val="25"/>
          <w:szCs w:val="25"/>
        </w:rPr>
        <w:t>by salt accumulation.</w:t>
      </w:r>
    </w:p>
    <w:p w:rsidR="00F8202C" w:rsidRPr="00A76F94" w:rsidRDefault="00F8202C" w:rsidP="00F8202C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5"/>
          <w:szCs w:val="25"/>
        </w:rPr>
      </w:pPr>
      <w:r w:rsidRPr="00A76F94">
        <w:rPr>
          <w:rFonts w:ascii="Arial" w:hAnsi="Arial" w:cs="Arial"/>
          <w:sz w:val="25"/>
          <w:szCs w:val="25"/>
        </w:rPr>
        <w:t>If you have an area that tends to ice up, consider making it a priority to remedy next summer so you won’t need to deice in the future</w:t>
      </w:r>
    </w:p>
    <w:p w:rsidR="00D03EAC" w:rsidRPr="00011C82" w:rsidRDefault="00D03EAC" w:rsidP="007046C6">
      <w:pPr>
        <w:spacing w:after="0" w:line="240" w:lineRule="auto"/>
        <w:ind w:left="3948"/>
        <w:rPr>
          <w:rFonts w:ascii="Arial" w:hAnsi="Arial" w:cs="Arial"/>
          <w:sz w:val="18"/>
          <w:szCs w:val="18"/>
        </w:rPr>
      </w:pPr>
    </w:p>
    <w:p w:rsidR="00684007" w:rsidRPr="002C52AC" w:rsidRDefault="00684007" w:rsidP="007046C6">
      <w:pPr>
        <w:spacing w:after="0" w:line="240" w:lineRule="auto"/>
        <w:ind w:left="3948"/>
        <w:rPr>
          <w:rFonts w:ascii="Arial" w:hAnsi="Arial" w:cs="Arial"/>
          <w:b/>
          <w:sz w:val="34"/>
          <w:szCs w:val="34"/>
          <w:u w:val="single"/>
        </w:rPr>
      </w:pPr>
      <w:r w:rsidRPr="002C52AC">
        <w:rPr>
          <w:rFonts w:ascii="Arial" w:hAnsi="Arial" w:cs="Arial"/>
          <w:b/>
          <w:sz w:val="34"/>
          <w:szCs w:val="34"/>
          <w:u w:val="single"/>
        </w:rPr>
        <w:t>SALT STORAGE</w:t>
      </w:r>
    </w:p>
    <w:p w:rsidR="00826FDA" w:rsidRPr="00A76F94" w:rsidRDefault="00502697" w:rsidP="00C91782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5"/>
          <w:szCs w:val="25"/>
        </w:rPr>
      </w:pPr>
      <w:r w:rsidRPr="00A76F94">
        <w:rPr>
          <w:noProof/>
          <w:sz w:val="25"/>
          <w:szCs w:val="25"/>
        </w:rPr>
        <w:drawing>
          <wp:anchor distT="0" distB="0" distL="114300" distR="114300" simplePos="0" relativeHeight="251658240" behindDoc="0" locked="0" layoutInCell="1" allowOverlap="1" wp14:anchorId="68854973" wp14:editId="5C5FAF98">
            <wp:simplePos x="0" y="0"/>
            <wp:positionH relativeFrom="column">
              <wp:posOffset>-60960</wp:posOffset>
            </wp:positionH>
            <wp:positionV relativeFrom="paragraph">
              <wp:posOffset>33020</wp:posOffset>
            </wp:positionV>
            <wp:extent cx="2164080" cy="1546860"/>
            <wp:effectExtent l="76200" t="76200" r="140970" b="129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ed salt pi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546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FDA" w:rsidRPr="00A76F94">
        <w:rPr>
          <w:rFonts w:ascii="Arial" w:hAnsi="Arial" w:cs="Arial"/>
          <w:sz w:val="25"/>
          <w:szCs w:val="25"/>
        </w:rPr>
        <w:t xml:space="preserve">Store and cover salt on an impervious surface </w:t>
      </w:r>
    </w:p>
    <w:p w:rsidR="00826FDA" w:rsidRPr="00A76F94" w:rsidRDefault="00826FDA" w:rsidP="00C91782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5"/>
          <w:szCs w:val="25"/>
        </w:rPr>
      </w:pPr>
      <w:r w:rsidRPr="00A76F94">
        <w:rPr>
          <w:rFonts w:ascii="Arial" w:hAnsi="Arial" w:cs="Arial"/>
          <w:sz w:val="25"/>
          <w:szCs w:val="25"/>
        </w:rPr>
        <w:t>Store salt away from stormwater drains, ditches, ponds, and streams</w:t>
      </w:r>
    </w:p>
    <w:p w:rsidR="00C91782" w:rsidRPr="00A76F94" w:rsidRDefault="00E43A6D" w:rsidP="00C91782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5"/>
          <w:szCs w:val="25"/>
        </w:rPr>
      </w:pPr>
      <w:r w:rsidRPr="00A76F94">
        <w:rPr>
          <w:rFonts w:ascii="Arial" w:hAnsi="Arial" w:cs="Arial"/>
          <w:sz w:val="25"/>
          <w:szCs w:val="25"/>
        </w:rPr>
        <w:t>Store salt in a l</w:t>
      </w:r>
      <w:r w:rsidR="00826FDA" w:rsidRPr="00A76F94">
        <w:rPr>
          <w:rFonts w:ascii="Arial" w:hAnsi="Arial" w:cs="Arial"/>
          <w:sz w:val="25"/>
          <w:szCs w:val="25"/>
        </w:rPr>
        <w:t>ocation that is not susceptible to rain, snow, or snow me</w:t>
      </w:r>
      <w:bookmarkStart w:id="0" w:name="_GoBack"/>
      <w:bookmarkEnd w:id="0"/>
      <w:r w:rsidR="00826FDA" w:rsidRPr="00A76F94">
        <w:rPr>
          <w:rFonts w:ascii="Arial" w:hAnsi="Arial" w:cs="Arial"/>
          <w:sz w:val="25"/>
          <w:szCs w:val="25"/>
        </w:rPr>
        <w:t>lt conditions</w:t>
      </w:r>
    </w:p>
    <w:p w:rsidR="00826FDA" w:rsidRPr="00A76F94" w:rsidRDefault="00826FDA" w:rsidP="00C91782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5"/>
          <w:szCs w:val="25"/>
        </w:rPr>
      </w:pPr>
      <w:r w:rsidRPr="00A76F94">
        <w:rPr>
          <w:rFonts w:ascii="Arial" w:hAnsi="Arial" w:cs="Arial"/>
          <w:sz w:val="25"/>
          <w:szCs w:val="25"/>
        </w:rPr>
        <w:t>Make sure loading areas are swept back into the pile</w:t>
      </w:r>
    </w:p>
    <w:p w:rsidR="00826FDA" w:rsidRPr="00011C82" w:rsidRDefault="00826FDA" w:rsidP="00E43A6D">
      <w:pPr>
        <w:spacing w:after="0" w:line="240" w:lineRule="auto"/>
        <w:ind w:left="3948"/>
        <w:rPr>
          <w:rFonts w:ascii="Arial" w:hAnsi="Arial" w:cs="Arial"/>
          <w:sz w:val="18"/>
          <w:szCs w:val="18"/>
          <w:u w:val="single"/>
        </w:rPr>
      </w:pPr>
    </w:p>
    <w:p w:rsidR="00E43A6D" w:rsidRPr="002C52AC" w:rsidRDefault="00E43A6D" w:rsidP="00E43A6D">
      <w:pPr>
        <w:spacing w:after="0" w:line="240" w:lineRule="auto"/>
        <w:ind w:left="3948"/>
        <w:rPr>
          <w:rFonts w:ascii="Arial" w:hAnsi="Arial" w:cs="Arial"/>
          <w:b/>
          <w:sz w:val="34"/>
          <w:szCs w:val="34"/>
          <w:u w:val="single"/>
        </w:rPr>
      </w:pPr>
      <w:r w:rsidRPr="002C52AC">
        <w:rPr>
          <w:rFonts w:ascii="Arial" w:hAnsi="Arial" w:cs="Arial"/>
          <w:b/>
          <w:sz w:val="34"/>
          <w:szCs w:val="34"/>
          <w:u w:val="single"/>
        </w:rPr>
        <w:t>SAVE MONEY</w:t>
      </w:r>
    </w:p>
    <w:p w:rsidR="00F8202C" w:rsidRDefault="00F8202C" w:rsidP="00F8202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5"/>
          <w:szCs w:val="25"/>
        </w:rPr>
      </w:pPr>
      <w:r w:rsidRPr="00A76F94">
        <w:rPr>
          <w:rFonts w:ascii="Arial" w:hAnsi="Arial" w:cs="Arial"/>
          <w:sz w:val="25"/>
          <w:szCs w:val="25"/>
        </w:rPr>
        <w:t xml:space="preserve">Save money by using only the amount of salt </w:t>
      </w:r>
      <w:r w:rsidR="0061102C" w:rsidRPr="00A76F94">
        <w:rPr>
          <w:rFonts w:ascii="Arial" w:hAnsi="Arial" w:cs="Arial"/>
          <w:sz w:val="25"/>
          <w:szCs w:val="25"/>
        </w:rPr>
        <w:t xml:space="preserve">that </w:t>
      </w:r>
      <w:r w:rsidRPr="00A76F94">
        <w:rPr>
          <w:rFonts w:ascii="Arial" w:hAnsi="Arial" w:cs="Arial"/>
          <w:sz w:val="25"/>
          <w:szCs w:val="25"/>
        </w:rPr>
        <w:t>is needed</w:t>
      </w:r>
    </w:p>
    <w:p w:rsidR="000A1F39" w:rsidRPr="00B9211A" w:rsidRDefault="000A1F39" w:rsidP="002C52AC">
      <w:pPr>
        <w:spacing w:after="0" w:line="216" w:lineRule="auto"/>
        <w:jc w:val="center"/>
        <w:rPr>
          <w:rFonts w:ascii="Arial" w:hAnsi="Arial" w:cs="Arial"/>
          <w:sz w:val="16"/>
          <w:szCs w:val="16"/>
        </w:rPr>
      </w:pPr>
    </w:p>
    <w:p w:rsidR="00A76F94" w:rsidRPr="002C52AC" w:rsidRDefault="00B96FF0" w:rsidP="002C52AC">
      <w:pPr>
        <w:spacing w:after="0" w:line="216" w:lineRule="auto"/>
        <w:jc w:val="center"/>
        <w:rPr>
          <w:rFonts w:ascii="Arial" w:hAnsi="Arial" w:cs="Arial"/>
        </w:rPr>
      </w:pPr>
      <w:r w:rsidRPr="002C52AC">
        <w:rPr>
          <w:rFonts w:ascii="Arial" w:hAnsi="Arial" w:cs="Arial"/>
        </w:rPr>
        <w:t xml:space="preserve">Additional information:  </w:t>
      </w:r>
      <w:hyperlink r:id="rId12" w:history="1">
        <w:r w:rsidR="00D4261B" w:rsidRPr="002C52AC">
          <w:rPr>
            <w:rStyle w:val="Hyperlink"/>
            <w:rFonts w:ascii="Arial" w:hAnsi="Arial" w:cs="Arial"/>
          </w:rPr>
          <w:t>www.pca.state.mn.us/programs/roadsalt.html</w:t>
        </w:r>
      </w:hyperlink>
    </w:p>
    <w:p w:rsidR="000A1F39" w:rsidRPr="00B9211A" w:rsidRDefault="000A1F39" w:rsidP="002C52AC">
      <w:pPr>
        <w:spacing w:after="0" w:line="216" w:lineRule="auto"/>
        <w:jc w:val="center"/>
        <w:rPr>
          <w:rFonts w:ascii="Arial" w:hAnsi="Arial" w:cs="Arial"/>
          <w:sz w:val="16"/>
          <w:szCs w:val="16"/>
        </w:rPr>
      </w:pPr>
    </w:p>
    <w:p w:rsidR="00E250E7" w:rsidRPr="00D03EAC" w:rsidRDefault="00BB1B50" w:rsidP="0068037F">
      <w:pPr>
        <w:spacing w:after="0" w:line="216" w:lineRule="auto"/>
        <w:jc w:val="center"/>
        <w:rPr>
          <w:rFonts w:ascii="Impact" w:hAnsi="Impact"/>
          <w:sz w:val="24"/>
          <w:szCs w:val="24"/>
        </w:rPr>
      </w:pPr>
      <w:r>
        <w:rPr>
          <w:rFonts w:ascii="Arial" w:hAnsi="Arial" w:cs="Arial"/>
          <w:b/>
          <w:noProof/>
          <w:sz w:val="46"/>
          <w:szCs w:val="46"/>
        </w:rPr>
        <w:drawing>
          <wp:anchor distT="0" distB="0" distL="114300" distR="114300" simplePos="0" relativeHeight="251672576" behindDoc="0" locked="0" layoutInCell="1" allowOverlap="1" wp14:anchorId="0CB90A43" wp14:editId="31CB57F3">
            <wp:simplePos x="0" y="0"/>
            <wp:positionH relativeFrom="column">
              <wp:posOffset>-106680</wp:posOffset>
            </wp:positionH>
            <wp:positionV relativeFrom="paragraph">
              <wp:posOffset>189865</wp:posOffset>
            </wp:positionV>
            <wp:extent cx="1809849" cy="1050000"/>
            <wp:effectExtent l="0" t="0" r="0" b="0"/>
            <wp:wrapNone/>
            <wp:docPr id="8" name="Picture 8" descr="C:\Users\rabieh\AppData\Local\Microsoft\Windows\INetCache\Content.Word\MSDPC logo + St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bieh\AppData\Local\Microsoft\Windows\INetCache\Content.Word\MSDPC logo + Stor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49" cy="1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0D9" w:rsidRPr="00D03EAC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783E9F9" wp14:editId="3AB3BDEA">
            <wp:simplePos x="0" y="0"/>
            <wp:positionH relativeFrom="column">
              <wp:posOffset>2042160</wp:posOffset>
            </wp:positionH>
            <wp:positionV relativeFrom="paragraph">
              <wp:posOffset>380365</wp:posOffset>
            </wp:positionV>
            <wp:extent cx="891540" cy="792480"/>
            <wp:effectExtent l="0" t="0" r="381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greenlogo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0D9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C89864A" wp14:editId="62F174E9">
            <wp:simplePos x="0" y="0"/>
            <wp:positionH relativeFrom="column">
              <wp:posOffset>4301490</wp:posOffset>
            </wp:positionH>
            <wp:positionV relativeFrom="paragraph">
              <wp:posOffset>311150</wp:posOffset>
            </wp:positionV>
            <wp:extent cx="541020" cy="864235"/>
            <wp:effectExtent l="0" t="0" r="0" b="0"/>
            <wp:wrapNone/>
            <wp:docPr id="7" name="Picture 7" descr="M:\ROLAND\Work\DNRcolorlogost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ROLAND\Work\DNRcolorlogostac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0D9">
        <w:rPr>
          <w:noProof/>
        </w:rPr>
        <w:drawing>
          <wp:anchor distT="0" distB="0" distL="114300" distR="114300" simplePos="0" relativeHeight="251671552" behindDoc="0" locked="0" layoutInCell="1" allowOverlap="1" wp14:anchorId="641EF90A" wp14:editId="1344F224">
            <wp:simplePos x="0" y="0"/>
            <wp:positionH relativeFrom="column">
              <wp:posOffset>5707380</wp:posOffset>
            </wp:positionH>
            <wp:positionV relativeFrom="paragraph">
              <wp:posOffset>187577</wp:posOffset>
            </wp:positionV>
            <wp:extent cx="1089660" cy="1045593"/>
            <wp:effectExtent l="0" t="0" r="0" b="2540"/>
            <wp:wrapNone/>
            <wp:docPr id="9" name="Picture 9" descr="C:\Users\RABIEH\AppData\Local\Microsoft\Windows\Temporary Internet Files\Content.Word\MDCLogo_® SLOG 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IEH\AppData\Local\Microsoft\Windows\Temporary Internet Files\Content.Word\MDCLogo_® SLOG 4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4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F28" w:rsidRPr="002C52AC">
        <w:rPr>
          <w:rFonts w:ascii="Arial" w:hAnsi="Arial" w:cs="Arial"/>
        </w:rPr>
        <w:t>These best management practices are not intended to be policy for winter deicing, but a source of information about deicing best management practices</w:t>
      </w:r>
      <w:r w:rsidR="00011C82" w:rsidRPr="00011C82">
        <w:t xml:space="preserve"> </w:t>
      </w:r>
    </w:p>
    <w:sectPr w:rsidR="00E250E7" w:rsidRPr="00D03EAC" w:rsidSect="00BC5A19">
      <w:pgSz w:w="12240" w:h="15840"/>
      <w:pgMar w:top="43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E497C"/>
    <w:multiLevelType w:val="hybridMultilevel"/>
    <w:tmpl w:val="34DC25E4"/>
    <w:lvl w:ilvl="0" w:tplc="18F4C976">
      <w:start w:val="1"/>
      <w:numFmt w:val="bullet"/>
      <w:lvlText w:val=""/>
      <w:lvlJc w:val="left"/>
      <w:pPr>
        <w:ind w:left="4308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68" w:hanging="360"/>
      </w:pPr>
      <w:rPr>
        <w:rFonts w:ascii="Wingdings" w:hAnsi="Wingdings" w:hint="default"/>
      </w:rPr>
    </w:lvl>
  </w:abstractNum>
  <w:abstractNum w:abstractNumId="1">
    <w:nsid w:val="1ACD5878"/>
    <w:multiLevelType w:val="hybridMultilevel"/>
    <w:tmpl w:val="5C349210"/>
    <w:lvl w:ilvl="0" w:tplc="292278E4">
      <w:start w:val="1"/>
      <w:numFmt w:val="bullet"/>
      <w:lvlText w:val=""/>
      <w:lvlJc w:val="left"/>
      <w:pPr>
        <w:ind w:left="4308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68" w:hanging="360"/>
      </w:pPr>
      <w:rPr>
        <w:rFonts w:ascii="Wingdings" w:hAnsi="Wingdings" w:hint="default"/>
      </w:rPr>
    </w:lvl>
  </w:abstractNum>
  <w:abstractNum w:abstractNumId="2">
    <w:nsid w:val="78A942D5"/>
    <w:multiLevelType w:val="hybridMultilevel"/>
    <w:tmpl w:val="B61252B6"/>
    <w:lvl w:ilvl="0" w:tplc="22382722">
      <w:start w:val="1"/>
      <w:numFmt w:val="bullet"/>
      <w:lvlText w:val=""/>
      <w:lvlJc w:val="left"/>
      <w:pPr>
        <w:ind w:left="4308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1A9"/>
    <w:rsid w:val="0000622C"/>
    <w:rsid w:val="00011C82"/>
    <w:rsid w:val="000241C9"/>
    <w:rsid w:val="000311F5"/>
    <w:rsid w:val="000527E3"/>
    <w:rsid w:val="000A1F39"/>
    <w:rsid w:val="000F3906"/>
    <w:rsid w:val="00115FD3"/>
    <w:rsid w:val="00131CB7"/>
    <w:rsid w:val="00156AC3"/>
    <w:rsid w:val="001C3A5B"/>
    <w:rsid w:val="0022447C"/>
    <w:rsid w:val="00287360"/>
    <w:rsid w:val="002C52AC"/>
    <w:rsid w:val="00313F31"/>
    <w:rsid w:val="00387FC4"/>
    <w:rsid w:val="003907DF"/>
    <w:rsid w:val="00502697"/>
    <w:rsid w:val="005060B5"/>
    <w:rsid w:val="00562EBD"/>
    <w:rsid w:val="0061102C"/>
    <w:rsid w:val="006143DB"/>
    <w:rsid w:val="0068037F"/>
    <w:rsid w:val="006813DC"/>
    <w:rsid w:val="00684007"/>
    <w:rsid w:val="006D4009"/>
    <w:rsid w:val="007046C6"/>
    <w:rsid w:val="0072286A"/>
    <w:rsid w:val="00723944"/>
    <w:rsid w:val="0073410B"/>
    <w:rsid w:val="0073426E"/>
    <w:rsid w:val="0074479A"/>
    <w:rsid w:val="007653CF"/>
    <w:rsid w:val="007B6A70"/>
    <w:rsid w:val="00826FDA"/>
    <w:rsid w:val="008277B1"/>
    <w:rsid w:val="008D4F57"/>
    <w:rsid w:val="008E6B69"/>
    <w:rsid w:val="009214DF"/>
    <w:rsid w:val="009225EB"/>
    <w:rsid w:val="0093150A"/>
    <w:rsid w:val="00A03655"/>
    <w:rsid w:val="00A06643"/>
    <w:rsid w:val="00A76F94"/>
    <w:rsid w:val="00AD5FC2"/>
    <w:rsid w:val="00B41780"/>
    <w:rsid w:val="00B46F84"/>
    <w:rsid w:val="00B9211A"/>
    <w:rsid w:val="00B96FF0"/>
    <w:rsid w:val="00BB1B50"/>
    <w:rsid w:val="00BC5A19"/>
    <w:rsid w:val="00BF1C0F"/>
    <w:rsid w:val="00C91782"/>
    <w:rsid w:val="00CA4ED6"/>
    <w:rsid w:val="00D004B3"/>
    <w:rsid w:val="00D03EAC"/>
    <w:rsid w:val="00D12F28"/>
    <w:rsid w:val="00D4261B"/>
    <w:rsid w:val="00D62C85"/>
    <w:rsid w:val="00DA7F86"/>
    <w:rsid w:val="00DB40D9"/>
    <w:rsid w:val="00DD477A"/>
    <w:rsid w:val="00E43A6D"/>
    <w:rsid w:val="00E83BE8"/>
    <w:rsid w:val="00EA530B"/>
    <w:rsid w:val="00ED653A"/>
    <w:rsid w:val="00F05518"/>
    <w:rsid w:val="00F44739"/>
    <w:rsid w:val="00F771A9"/>
    <w:rsid w:val="00F8202C"/>
    <w:rsid w:val="00FD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1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5F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6FF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6FF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1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5F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6FF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6F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www.pca.state.mn.us/programs/roadsalt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www.bing.com/images/search?q=winter+stream+&amp;qs=n&amp;form=QBIR&amp;pq=winter+stream+&amp;sc=8-13&amp;sp=-1&amp;sk=#view=detail&amp;id=FB066A31BF2D5E84C39F01243CE663C27C3B2509&amp;selectedIndex=13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MSD</Company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 Biehl</dc:creator>
  <cp:lastModifiedBy>Roland Biehl</cp:lastModifiedBy>
  <cp:revision>4</cp:revision>
  <cp:lastPrinted>2014-02-21T20:57:00Z</cp:lastPrinted>
  <dcterms:created xsi:type="dcterms:W3CDTF">2014-02-25T15:03:00Z</dcterms:created>
  <dcterms:modified xsi:type="dcterms:W3CDTF">2019-12-03T20:43:00Z</dcterms:modified>
</cp:coreProperties>
</file>